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A" w:rsidRPr="00E32E8A" w:rsidRDefault="00E32E8A" w:rsidP="00E32E8A">
      <w:pPr>
        <w:pStyle w:val="a3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>практических занятий  по биологии  для обучающихся 1 курса по специальности 31.05.02 «Педиатрия»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 xml:space="preserve"> на осенний семестр 202</w:t>
      </w:r>
      <w:r w:rsidR="00642E97">
        <w:rPr>
          <w:rFonts w:ascii="Times New Roman" w:hAnsi="Times New Roman" w:cs="Times New Roman"/>
          <w:b/>
          <w:sz w:val="28"/>
          <w:szCs w:val="28"/>
        </w:rPr>
        <w:t>4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42E97">
        <w:rPr>
          <w:rFonts w:ascii="Times New Roman" w:hAnsi="Times New Roman" w:cs="Times New Roman"/>
          <w:b/>
          <w:sz w:val="28"/>
          <w:szCs w:val="28"/>
        </w:rPr>
        <w:t>5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E8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32E8A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E32E8A" w:rsidRPr="00E32E8A" w:rsidTr="00AA1B1F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Тема и содержание  занятий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0D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Уровни организации жизни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студентов по тестам исходного уровня. 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Определения жизни. Уровни организации жизни.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Свойства живого. Компоненты живого.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клетка как структурная 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 функциональная единица живого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. Типы клеточной организации. Органоиды клеток прокариот и эукариот. Строение мембраны. Способы поступления веще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етку.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Обмен энергии в клетке. Временная организация клетки.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цикл. Изучение морфологии и механизма различных фаз митоза на микропрепаратах и микрофотографиях.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конечного уровня знаний по разделу: «Жизнь – как особая форма существования материи. Клетка – функциональная структурная единица живого».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кодирование и реа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лизация генетической информации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и функций нуклеиновых кислот ДНК и РНК.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репликации.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Генетический код, его свойства (решение задач).</w:t>
            </w:r>
          </w:p>
          <w:p w:rsidR="00E32E8A" w:rsidRPr="00E32E8A" w:rsidRDefault="004020F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генетической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клетке: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транскрипция, трансляция (решение задач)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AA1B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организация генома</w:t>
            </w:r>
            <w:r w:rsidR="00F4680D"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экспрессия генов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 пр</w:t>
            </w:r>
            <w:proofErr w:type="gramStart"/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о-</w:t>
            </w:r>
            <w:proofErr w:type="gramEnd"/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и эукариот.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регуляци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я генной активности </w:t>
            </w:r>
            <w:proofErr w:type="gramStart"/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</w:t>
            </w:r>
            <w:proofErr w:type="gramEnd"/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прокариот</w:t>
            </w:r>
          </w:p>
          <w:p w:rsid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E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геном. Особенности генома и молекулярная структура и функции генов прокариот и эукариот. </w:t>
            </w:r>
          </w:p>
          <w:p w:rsidR="00B418E6" w:rsidRP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экспрессии генов у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эукариот.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его этапы (решение задач).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прокариот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</w:t>
            </w:r>
            <w:proofErr w:type="spellStart"/>
            <w:r w:rsidR="00B418E6">
              <w:rPr>
                <w:rFonts w:ascii="Times New Roman" w:hAnsi="Times New Roman" w:cs="Times New Roman"/>
                <w:sz w:val="28"/>
                <w:szCs w:val="28"/>
              </w:rPr>
              <w:t>лактозного</w:t>
            </w:r>
            <w:proofErr w:type="spellEnd"/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 оперона.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B418E6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генет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ический аппарат клеток эукариот</w:t>
            </w:r>
          </w:p>
          <w:p w:rsidR="00B418E6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Генетический материал цитоплазмы.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митохондриального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молекулярной организации хромосом.</w:t>
            </w:r>
          </w:p>
          <w:p w:rsidR="00E32E8A" w:rsidRPr="00E32E8A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Эухроматин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гетерохроматин</w:t>
            </w:r>
            <w:proofErr w:type="spellEnd"/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>. Половой хроматин.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Кариотип человека, методы его изучения.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Молекулярные и цитологические основы наследственности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формы размножения организмов. их цитологические основы.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зучение на живых объектах и микропрепаратах форм бесполого и полового размножения.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Морфологии гамет и периодов гаметогенеза.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механизмов мейоза (по схемам).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Онтогенез, ЕГО ЭТАПЫ. ЗАКОНОМЕРНОСТИ ЭМБРИОНАЛЬНОГО ПЕРИОДА РАЗВИТИЯ. 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препаратов бластулы, гаструлы, поперечного среза ланцетника,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Препаратов провизорных органов позвоночных животных.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10- 12.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ФИЛОГЕНЕЗ СИСТЕМ ОРГАНОВ ПОЗВОНОЧНЫХ ЖИВОТНЫХ. 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эволюции кровеносной, нервной и мочеполовой систем. </w:t>
            </w:r>
          </w:p>
          <w:p w:rsid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Филогенетические обусловленные пороки развития данных систем организма.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110AE" w:rsidRPr="00E32E8A" w:rsidRDefault="00A110AE" w:rsidP="00AA1B1F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Контрольная работа по теме:</w:t>
            </w:r>
            <w:r w:rsidR="00AA1B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Размножение, онтогенез,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ФИЛОГЕНЕЗ СИСТЕМ ОРГАНОВ ПОЗВОНОЧНЫХ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закономерности наследования при мон</w:t>
            </w:r>
            <w:proofErr w:type="gramStart"/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о-</w:t>
            </w:r>
            <w:proofErr w:type="gramEnd"/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дигибридном скрещивании.</w:t>
            </w:r>
          </w:p>
          <w:p w:rsidR="00E32E8A" w:rsidRPr="00E32E8A" w:rsidRDefault="00A110AE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понятий менделеевской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генетики.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форм взаимодействия аллельных генов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.  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ножественны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аллел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A110AE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взаимодействие неаллельных генов.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E32E8A"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полигенное наследование.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ормирование понятия о мон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полигенном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признаков на примерах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менделирующих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полигенно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наследуемых признаков у человека.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сцепленное наследование. сцепление и кроссинговер.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представления о сцеплении генов и кроссинговере. 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некроссоверных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гамет. </w:t>
            </w:r>
          </w:p>
          <w:p w:rsidR="00A110AE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между генами, принцип составления генетических карт. </w:t>
            </w:r>
          </w:p>
          <w:p w:rsidR="00E32E8A" w:rsidRPr="00E32E8A" w:rsidRDefault="00E32E8A" w:rsidP="00AA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Сцепление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с полом наследование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Особенности наследования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таких признаков у человека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задач).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Закономерности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наследования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признаков и формы взаимодействия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генов.</w:t>
            </w:r>
          </w:p>
        </w:tc>
      </w:tr>
    </w:tbl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>Зав. кафедрой мед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иологии и генетики, </w:t>
      </w: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 xml:space="preserve">проф., </w:t>
      </w:r>
      <w:proofErr w:type="gramStart"/>
      <w:r w:rsidRPr="00AA1B1F">
        <w:rPr>
          <w:rFonts w:ascii="Times New Roman" w:hAnsi="Times New Roman" w:cs="Times New Roman"/>
          <w:b/>
          <w:sz w:val="28"/>
          <w:szCs w:val="28"/>
        </w:rPr>
        <w:t>д.б</w:t>
      </w:r>
      <w:proofErr w:type="gram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.н.                                                                                    </w:t>
      </w:r>
      <w:proofErr w:type="spellStart"/>
      <w:r w:rsidRPr="00AA1B1F">
        <w:rPr>
          <w:rFonts w:ascii="Times New Roman" w:hAnsi="Times New Roman" w:cs="Times New Roman"/>
          <w:b/>
          <w:sz w:val="28"/>
          <w:szCs w:val="28"/>
        </w:rPr>
        <w:t>Бебякова</w:t>
      </w:r>
      <w:proofErr w:type="spell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 Н.А.                               </w:t>
      </w:r>
    </w:p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8DB" w:rsidRPr="00E32E8A" w:rsidRDefault="005448DB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8DB" w:rsidRPr="00E32E8A" w:rsidSect="00A4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8A"/>
    <w:rsid w:val="001633CE"/>
    <w:rsid w:val="004020FA"/>
    <w:rsid w:val="005448DB"/>
    <w:rsid w:val="005D0C12"/>
    <w:rsid w:val="00642E97"/>
    <w:rsid w:val="00650001"/>
    <w:rsid w:val="006A4DB0"/>
    <w:rsid w:val="00A110AE"/>
    <w:rsid w:val="00A4593B"/>
    <w:rsid w:val="00A900C9"/>
    <w:rsid w:val="00AA1B1F"/>
    <w:rsid w:val="00B418E6"/>
    <w:rsid w:val="00B96619"/>
    <w:rsid w:val="00E32E8A"/>
    <w:rsid w:val="00F061DB"/>
    <w:rsid w:val="00F4680D"/>
    <w:rsid w:val="00F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2E8A"/>
    <w:pPr>
      <w:suppressAutoHyphens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E32E8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5">
    <w:name w:val="List Paragraph"/>
    <w:basedOn w:val="a"/>
    <w:uiPriority w:val="99"/>
    <w:qFormat/>
    <w:rsid w:val="00B418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2023-09-01T07:46:00Z</cp:lastPrinted>
  <dcterms:created xsi:type="dcterms:W3CDTF">2024-09-03T09:29:00Z</dcterms:created>
  <dcterms:modified xsi:type="dcterms:W3CDTF">2024-09-03T09:29:00Z</dcterms:modified>
</cp:coreProperties>
</file>